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1238250</wp:posOffset>
            </wp:positionH>
            <wp:positionV relativeFrom="paragraph">
              <wp:posOffset>1143000</wp:posOffset>
            </wp:positionV>
            <wp:extent cx="2590800" cy="4512310"/>
            <wp:effectExtent l="0" t="0" r="0" b="2540"/>
            <wp:wrapTopAndBottom/>
            <wp:docPr id="1" name="图片 1" descr="https://p1.itc.cn/q_70/images03/20220518/6873fe0d2d03438ab06ca8cd728815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p1.itc.cn/q_70/images03/20220518/6873fe0d2d03438ab06ca8cd7288159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44"/>
          <w:szCs w:val="44"/>
        </w:rPr>
        <w:t>全国城市节约用水宣传周丨关注一点一滴，让节水成为习惯！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Fonts w:ascii="Times New Roman" w:hAnsi="Times New Roman" w:cs="Times New Roman"/>
          <w:color w:val="191919"/>
          <w:sz w:val="28"/>
        </w:rPr>
        <w:t>您知道节水周吗？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Fonts w:ascii="Times New Roman" w:hAnsi="Times New Roman" w:cs="Times New Roman"/>
          <w:color w:val="191919"/>
          <w:sz w:val="28"/>
        </w:rPr>
        <w:t>2022年全国城市节约用水宣传周活动时间为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Style w:val="5"/>
          <w:rFonts w:ascii="Times New Roman" w:hAnsi="Times New Roman" w:cs="Times New Roman"/>
          <w:color w:val="191919"/>
          <w:sz w:val="28"/>
        </w:rPr>
        <w:t>5月15日至21日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Fonts w:ascii="Times New Roman" w:hAnsi="Times New Roman" w:cs="Times New Roman"/>
          <w:color w:val="191919"/>
          <w:sz w:val="28"/>
        </w:rPr>
        <w:t>为深入贯彻习近平生态文明思想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Fonts w:ascii="Times New Roman" w:hAnsi="Times New Roman" w:cs="Times New Roman"/>
          <w:color w:val="191919"/>
          <w:sz w:val="28"/>
        </w:rPr>
        <w:t>实施国家节水行动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Fonts w:ascii="Times New Roman" w:hAnsi="Times New Roman" w:cs="Times New Roman"/>
          <w:color w:val="191919"/>
          <w:sz w:val="28"/>
        </w:rPr>
        <w:t>推进城市节水减排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Fonts w:ascii="Times New Roman" w:hAnsi="Times New Roman" w:cs="Times New Roman"/>
          <w:color w:val="191919"/>
          <w:sz w:val="28"/>
        </w:rPr>
        <w:t>推动绿色低碳发展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Fonts w:ascii="Times New Roman" w:hAnsi="Times New Roman" w:cs="Times New Roman"/>
          <w:color w:val="191919"/>
          <w:sz w:val="28"/>
        </w:rPr>
        <w:t>今年的节水宣传周主题为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Style w:val="5"/>
          <w:rFonts w:ascii="Times New Roman" w:hAnsi="Times New Roman" w:cs="Times New Roman"/>
          <w:color w:val="00B050"/>
          <w:sz w:val="28"/>
        </w:rPr>
      </w:pPr>
      <w:r>
        <w:rPr>
          <w:rStyle w:val="5"/>
          <w:rFonts w:ascii="Times New Roman" w:hAnsi="Times New Roman" w:cs="Times New Roman"/>
          <w:color w:val="00B050"/>
          <w:sz w:val="28"/>
        </w:rPr>
        <w:t>“建设节水型城市，推动绿色低碳发展”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Style w:val="5"/>
          <w:rFonts w:ascii="Times New Roman" w:hAnsi="Times New Roman" w:cs="Times New Roman"/>
          <w:color w:val="191919"/>
          <w:sz w:val="28"/>
        </w:rPr>
      </w:pPr>
      <w:r>
        <w:rPr>
          <w:rStyle w:val="5"/>
          <w:rFonts w:ascii="Times New Roman" w:hAnsi="Times New Roman" w:cs="Times New Roman"/>
          <w:color w:val="191919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556260</wp:posOffset>
            </wp:positionV>
            <wp:extent cx="2590800" cy="4511675"/>
            <wp:effectExtent l="0" t="0" r="0" b="317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51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ascii="Times New Roman" w:hAnsi="Times New Roman" w:cs="Times New Roman"/>
          <w:color w:val="191919"/>
          <w:sz w:val="28"/>
        </w:rPr>
        <w:t>坚持以水定城、节水优先，着力构建城市健康水循环体系，提高城市用水效率，推动再生水生态循环利用。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ind w:firstLine="560" w:firstLineChars="200"/>
        <w:jc w:val="both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不断深化节水型城市建设，强化社区、企事业单位等社会单元的节水工作，筑牢城市节水工作的社会基础。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ind w:firstLine="560" w:firstLineChars="200"/>
        <w:jc w:val="both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推动形成绿色发展方式和生活方式，健全保障措施，激发城市节水的内生动力，凝聚形成全社会节水合力。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节约用水，人人有责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快来一起学习普及节水小常识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一同助力节水型城市建设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1428750</wp:posOffset>
            </wp:positionH>
            <wp:positionV relativeFrom="paragraph">
              <wp:posOffset>915670</wp:posOffset>
            </wp:positionV>
            <wp:extent cx="2590800" cy="4512310"/>
            <wp:effectExtent l="0" t="0" r="0" b="2540"/>
            <wp:wrapTopAndBottom/>
            <wp:docPr id="3" name="图片 3" descr="https://p1.itc.cn/q_70/images03/20220518/6873fe0d2d03438ab06ca8cd728815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p1.itc.cn/q_70/images03/20220518/6873fe0d2d03438ab06ca8cd7288159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color w:val="191919"/>
          <w:sz w:val="28"/>
        </w:rPr>
        <w:t>推动城市绿色低碳发展</w:t>
      </w:r>
    </w:p>
    <w:p>
      <w:pPr>
        <w:pStyle w:val="2"/>
        <w:shd w:val="clear" w:color="auto" w:fill="FFFFFF"/>
        <w:spacing w:before="151" w:beforeAutospacing="0" w:after="432" w:afterAutospacing="0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</w:p>
    <w:p>
      <w:pPr>
        <w:pStyle w:val="2"/>
        <w:shd w:val="clear" w:color="auto" w:fill="FFFFFF"/>
        <w:spacing w:before="151" w:after="432" w:line="560" w:lineRule="exact"/>
        <w:rPr>
          <w:rFonts w:hint="eastAsia" w:ascii="方正黑体_GBK" w:hAnsi="Times New Roman" w:eastAsia="方正黑体_GBK" w:cs="Times New Roman"/>
          <w:color w:val="191919"/>
          <w:sz w:val="32"/>
        </w:rPr>
      </w:pPr>
      <w:r>
        <w:rPr>
          <w:rFonts w:hint="eastAsia" w:ascii="方正黑体_GBK" w:hAnsi="Times New Roman" w:eastAsia="方正黑体_GBK" w:cs="Times New Roman"/>
          <w:color w:val="191919"/>
          <w:sz w:val="32"/>
        </w:rPr>
        <w:t>十个日常节水小妙招</w:t>
      </w:r>
    </w:p>
    <w:p>
      <w:pPr>
        <w:pStyle w:val="2"/>
        <w:shd w:val="clear" w:color="auto" w:fill="FFFFFF"/>
        <w:spacing w:before="151" w:after="432" w:line="560" w:lineRule="exact"/>
        <w:rPr>
          <w:rFonts w:hint="eastAsia" w:ascii="方正黑体_GBK" w:hAnsi="Times New Roman" w:eastAsia="方正黑体_GBK" w:cs="Times New Roman"/>
          <w:color w:val="191919"/>
          <w:sz w:val="32"/>
        </w:rPr>
      </w:pPr>
      <w:r>
        <w:rPr>
          <w:rFonts w:hint="eastAsia" w:ascii="方正黑体_GBK" w:hAnsi="Times New Roman" w:eastAsia="方正黑体_GBK" w:cs="Times New Roman"/>
          <w:color w:val="191919"/>
          <w:sz w:val="32"/>
        </w:rPr>
        <w:t>一起培养节约用水好习惯</w:t>
      </w:r>
    </w:p>
    <w:p>
      <w:pPr>
        <w:pStyle w:val="2"/>
        <w:shd w:val="clear" w:color="auto" w:fill="FFFFFF"/>
        <w:spacing w:before="151" w:after="432" w:line="560" w:lineRule="exact"/>
        <w:rPr>
          <w:rFonts w:hint="eastAsia"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1、什么时候给植物浇水最适宜？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给植物浇水应选择早晚阳光较弱、蒸发量少的时间，不宜在中午浇水，因为中午阳光强，水易蒸发。</w:t>
      </w:r>
    </w:p>
    <w:p>
      <w:pPr>
        <w:pStyle w:val="2"/>
        <w:shd w:val="clear" w:color="auto" w:fill="FFFFFF"/>
        <w:spacing w:before="151" w:after="432" w:line="560" w:lineRule="exact"/>
        <w:rPr>
          <w:rFonts w:hint="eastAsia"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2、市政设施如何节水？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注重公共供水管网漏损控制，根据管网使用寿命有计划地进行管网改造，使供水管网处于良好运行状态，加强管网巡检维护工作，开展供水管网分区计，进行区域性检漏，提高暗漏检测的准确率；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加强再生水利用，用于城市河流、湖泊、湿地等生态补水，用作景观浇洒、消防用水、街道清洗、公园绿地浇洒等，经过处理也可用作工业冷却、洗涤等方面用水。</w:t>
      </w:r>
    </w:p>
    <w:p>
      <w:pPr>
        <w:pStyle w:val="2"/>
        <w:shd w:val="clear" w:color="auto" w:fill="FFFFFF"/>
        <w:spacing w:before="151" w:after="432" w:line="560" w:lineRule="exact"/>
        <w:rPr>
          <w:rFonts w:hint="eastAsia"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3、家庭中有哪些节水器具？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节水型器具种类繁多，有节水型水龙头、节水型淋浴器、节水型马桶、节水型洗衣机等等。</w:t>
      </w:r>
    </w:p>
    <w:p>
      <w:pPr>
        <w:pStyle w:val="2"/>
        <w:shd w:val="clear" w:color="auto" w:fill="FFFFFF"/>
        <w:spacing w:before="151" w:after="432" w:line="560" w:lineRule="exact"/>
        <w:rPr>
          <w:rFonts w:hint="eastAsia"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4、家庭节水究竟要节哪些水？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家庭用水主要包括卫浴水、洗衣用水和厨房用水三大块，其中卫浴和洗衣约占</w:t>
      </w:r>
      <w:r>
        <w:rPr>
          <w:rFonts w:ascii="Times New Roman" w:hAnsi="Times New Roman" w:cs="Times New Roman"/>
          <w:color w:val="191919"/>
          <w:sz w:val="28"/>
        </w:rPr>
        <w:t>2/3，是家庭的节水重点。</w:t>
      </w:r>
    </w:p>
    <w:p>
      <w:pPr>
        <w:pStyle w:val="2"/>
        <w:shd w:val="clear" w:color="auto" w:fill="FFFFFF"/>
        <w:spacing w:before="151" w:after="432" w:line="560" w:lineRule="exact"/>
        <w:rPr>
          <w:rFonts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5、家庭中哪些水可以一水多用？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洗脸水用后可以洗脚，然后冲厕；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淘米水、煮过面条的水，用来洗碗筷，去油又节水；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养鱼的水浇花，能促进花木生长。</w:t>
      </w:r>
    </w:p>
    <w:p>
      <w:pPr>
        <w:pStyle w:val="2"/>
        <w:shd w:val="clear" w:color="auto" w:fill="FFFFFF"/>
        <w:spacing w:before="151" w:after="432" w:line="560" w:lineRule="exact"/>
        <w:rPr>
          <w:rFonts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6、洗澡时如何节水？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采用淋浴，避免过长时间淋浴，搓洗时关掉水龙头。冲澡时长每短一分钟，可节省</w:t>
      </w:r>
      <w:r>
        <w:rPr>
          <w:rFonts w:ascii="Times New Roman" w:hAnsi="Times New Roman" w:cs="Times New Roman"/>
          <w:color w:val="191919"/>
          <w:sz w:val="28"/>
        </w:rPr>
        <w:t>12升水；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使用节水型花洒，在提升淋浴感受的同时，还能起到节水的效果。淋浴时，可以用大型号盆接水，回收的水可再利用；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合理控制水温，避免因不必要的水温调节浪费水量。合理控制水位，避免不必要的溢出；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适当降低使用浴缸的频次，洗浴后的水可用于冲厕。</w:t>
      </w:r>
    </w:p>
    <w:p>
      <w:pPr>
        <w:pStyle w:val="2"/>
        <w:shd w:val="clear" w:color="auto" w:fill="FFFFFF"/>
        <w:spacing w:before="151" w:after="432" w:line="560" w:lineRule="exact"/>
        <w:rPr>
          <w:rFonts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7、洗衣服时如何节水？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衣物集中洗涤，尽量减少洗衣次数。小件、少量的衣物提倡手洗。按衣服种类、数量调整洗涤时间；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使用多功能洗衣机，按照洗衣需求选择不同档位的洗涤功能，以避免过度用水；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使用温热水洗衣，污渍更易清洗。洗衣机排水时可将排水管接到储水设备，如水桶、水盆等，回收的水可再利用；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洗衣液要适量投放，避免不必要的反复冲洗，造成浪费。选用高效适配的洗衣产品，提高洗衣效率。</w:t>
      </w:r>
    </w:p>
    <w:p>
      <w:pPr>
        <w:pStyle w:val="2"/>
        <w:shd w:val="clear" w:color="auto" w:fill="FFFFFF"/>
        <w:spacing w:before="151" w:after="432" w:line="560" w:lineRule="exact"/>
        <w:rPr>
          <w:rFonts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8、社区如何节水？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社区集中收集、存贮屋顶雨水及地面雨水，经适当处理后，用于社区水系景观、绿地、保洁等方面，减少新鲜水资源的使用。在节水的同时，也可以缓解城市排水压力，降低积水内涝的风险；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社区绿化用水采用喷灌、滴灌、微灌等节水灌溉方式，使用再生水、雨水等非常规水资源，可显著降低社区绿化用水量；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社区定期开展节约用水宣传活动，倡导居民节约用水；从日常小事做起，从自身做起，掌握节水小窍门，不断增强居民珍惜水资源、保护水资源的自觉意识，形成全民节水，相互促进节水的良好氛围。</w:t>
      </w:r>
    </w:p>
    <w:p>
      <w:pPr>
        <w:pStyle w:val="2"/>
        <w:shd w:val="clear" w:color="auto" w:fill="FFFFFF"/>
        <w:spacing w:before="151" w:after="432" w:line="560" w:lineRule="exact"/>
        <w:rPr>
          <w:rFonts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9、使用厕所时如何节水？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选用节水型坐便器，冲厕时，视情况使用不同档位，一次冲水量小于</w:t>
      </w:r>
      <w:r>
        <w:rPr>
          <w:rFonts w:ascii="Times New Roman" w:hAnsi="Times New Roman" w:cs="Times New Roman"/>
          <w:color w:val="191919"/>
          <w:sz w:val="28"/>
        </w:rPr>
        <w:t>5升，半冲小于3.5升；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收集家庭洗菜、淘米、淋浴或洗衣的污水冲洗厕所；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安装可控制大小出水量的马桶配件，并调整适当冲水时间。</w:t>
      </w:r>
    </w:p>
    <w:p>
      <w:pPr>
        <w:pStyle w:val="2"/>
        <w:shd w:val="clear" w:color="auto" w:fill="FFFFFF"/>
        <w:spacing w:before="151" w:after="432" w:line="560" w:lineRule="exact"/>
        <w:rPr>
          <w:rFonts w:ascii="Times New Roman" w:hAnsi="Times New Roman" w:cs="Times New Roman"/>
          <w:b/>
          <w:color w:val="191919"/>
          <w:sz w:val="28"/>
        </w:rPr>
      </w:pPr>
      <w:r>
        <w:rPr>
          <w:rFonts w:ascii="Times New Roman" w:hAnsi="Times New Roman" w:cs="Times New Roman"/>
          <w:b/>
          <w:color w:val="191919"/>
          <w:sz w:val="28"/>
        </w:rPr>
        <w:t>10、办公场所如何节水？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加强饮水机等用水设备的日常维护管理，放置盛水器具收集剩水；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在用水器具旁边显著位置设置节水标识，公布维修电话；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推广使用节水器具并加强维护，发现跑冒滴漏现象，及时维修；</w:t>
      </w:r>
    </w:p>
    <w:p>
      <w:pPr>
        <w:pStyle w:val="2"/>
        <w:shd w:val="clear" w:color="auto" w:fill="FFFFFF"/>
        <w:spacing w:line="560" w:lineRule="exact"/>
        <w:ind w:firstLine="560" w:firstLineChars="200"/>
        <w:jc w:val="both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定期抄录水表，做好用水台账，比较分析用量，积极提倡节约用水。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节约水资源更是我们每个人的责任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让我们增强节约意识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从日常小事做起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从自我做起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形成简约适度、绿色低碳的生活方式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携手共建天蓝、地绿、水清的美丽家园</w:t>
      </w:r>
    </w:p>
    <w:p>
      <w:pPr>
        <w:pStyle w:val="2"/>
        <w:shd w:val="clear" w:color="auto" w:fill="FFFFFF"/>
        <w:spacing w:before="151" w:after="432" w:line="560" w:lineRule="exact"/>
        <w:jc w:val="center"/>
        <w:rPr>
          <w:rFonts w:ascii="Times New Roman" w:hAnsi="Times New Roman" w:cs="Times New Roman"/>
          <w:color w:val="191919"/>
          <w:sz w:val="28"/>
        </w:rPr>
      </w:pPr>
    </w:p>
    <w:p>
      <w:pPr>
        <w:pStyle w:val="2"/>
        <w:shd w:val="clear" w:color="auto" w:fill="FFFFFF"/>
        <w:spacing w:before="151" w:beforeAutospacing="0" w:after="432" w:afterAutospacing="0" w:line="560" w:lineRule="exact"/>
        <w:rPr>
          <w:rFonts w:hint="eastAsia" w:ascii="Times New Roman" w:hAnsi="Times New Roman" w:cs="Times New Roman"/>
          <w:color w:val="191919"/>
          <w:sz w:val="28"/>
        </w:rPr>
      </w:pPr>
      <w:r>
        <w:rPr>
          <w:rFonts w:hint="eastAsia" w:ascii="Times New Roman" w:hAnsi="Times New Roman" w:cs="Times New Roman"/>
          <w:color w:val="191919"/>
          <w:sz w:val="28"/>
        </w:rPr>
        <w:t>来源：文明北京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1D"/>
    <w:rsid w:val="00362D63"/>
    <w:rsid w:val="008E1D18"/>
    <w:rsid w:val="00910BDF"/>
    <w:rsid w:val="00972AB9"/>
    <w:rsid w:val="00B94C1D"/>
    <w:rsid w:val="00D9404A"/>
    <w:rsid w:val="7500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</Words>
  <Characters>1447</Characters>
  <Lines>12</Lines>
  <Paragraphs>3</Paragraphs>
  <TotalTime>14</TotalTime>
  <ScaleCrop>false</ScaleCrop>
  <LinksUpToDate>false</LinksUpToDate>
  <CharactersWithSpaces>1697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2022-05-19T02:29:00Z</dcterms:created>
  <dc:creator>李海薇</dc:creator>
  <cp:lastModifiedBy>kong</cp:lastModifiedBy>
  <dcterms:modified xsi:type="dcterms:W3CDTF">2022-05-30T19:41:25Z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80DFC769E7864B0BB9CDF6954DFAF47C</vt:lpwstr>
  </property>
</Properties>
</file>